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16" w:rsidRPr="00D24D16" w:rsidRDefault="006A7345" w:rsidP="00D24D16">
      <w:pPr>
        <w:pStyle w:val="Default"/>
        <w:jc w:val="center"/>
      </w:pPr>
      <w:r w:rsidRPr="006A7345">
        <w:rPr>
          <w:b/>
          <w:sz w:val="28"/>
          <w:szCs w:val="28"/>
        </w:rPr>
        <w:t>Оказание медицинской помощи в амбулаторных учреждениях предусматривает наличие сроков ожидания</w:t>
      </w:r>
      <w:r w:rsidR="00D24D16">
        <w:rPr>
          <w:b/>
          <w:sz w:val="28"/>
          <w:szCs w:val="28"/>
        </w:rPr>
        <w:t xml:space="preserve">, согласно </w:t>
      </w:r>
      <w:r w:rsidR="00D24D16">
        <w:rPr>
          <w:b/>
          <w:bCs/>
          <w:sz w:val="28"/>
          <w:szCs w:val="28"/>
        </w:rPr>
        <w:t xml:space="preserve">Территориальной программе </w:t>
      </w:r>
      <w:r w:rsidR="00D24D16" w:rsidRPr="00D24D16">
        <w:rPr>
          <w:b/>
          <w:bCs/>
          <w:sz w:val="28"/>
          <w:szCs w:val="28"/>
        </w:rPr>
        <w:t>государственных гарантий бесплатного оказания населению</w:t>
      </w:r>
    </w:p>
    <w:p w:rsidR="006A7345" w:rsidRDefault="00D24D16" w:rsidP="00D24D16">
      <w:pPr>
        <w:pStyle w:val="Default"/>
        <w:jc w:val="center"/>
        <w:rPr>
          <w:b/>
          <w:sz w:val="28"/>
          <w:szCs w:val="28"/>
        </w:rPr>
      </w:pPr>
      <w:r w:rsidRPr="00D24D16">
        <w:rPr>
          <w:b/>
          <w:bCs/>
          <w:sz w:val="28"/>
          <w:szCs w:val="28"/>
        </w:rPr>
        <w:t>медицинской помощи</w:t>
      </w:r>
      <w:r w:rsidR="006A7345" w:rsidRPr="006A7345">
        <w:rPr>
          <w:b/>
          <w:sz w:val="28"/>
          <w:szCs w:val="28"/>
        </w:rPr>
        <w:t>:</w:t>
      </w:r>
    </w:p>
    <w:p w:rsidR="00D24D16" w:rsidRPr="006A7345" w:rsidRDefault="00D24D16" w:rsidP="00D24D16">
      <w:pPr>
        <w:pStyle w:val="Default"/>
        <w:jc w:val="center"/>
        <w:rPr>
          <w:b/>
          <w:sz w:val="28"/>
          <w:szCs w:val="28"/>
        </w:rPr>
      </w:pPr>
      <w:bookmarkStart w:id="0" w:name="_GoBack"/>
      <w:bookmarkEnd w:id="0"/>
    </w:p>
    <w:p w:rsidR="006A7345" w:rsidRP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врача-терапевта участкового, врача общей практики (семейного врача), врача-педиатра участкового </w:t>
      </w:r>
      <w:r w:rsidRPr="006A7345">
        <w:rPr>
          <w:b/>
          <w:sz w:val="28"/>
          <w:szCs w:val="28"/>
        </w:rPr>
        <w:t>не более 24 часов</w:t>
      </w:r>
      <w:r>
        <w:rPr>
          <w:sz w:val="28"/>
          <w:szCs w:val="28"/>
        </w:rPr>
        <w:t xml:space="preserve"> с момента обращения пациента в медицинскую организацию</w:t>
      </w:r>
      <w:r w:rsidRPr="006A7345">
        <w:rPr>
          <w:sz w:val="28"/>
          <w:szCs w:val="28"/>
        </w:rPr>
        <w:t>;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первичной медико-санитарной помощи в неотложной форме - </w:t>
      </w:r>
      <w:r w:rsidRPr="006A7345">
        <w:rPr>
          <w:b/>
          <w:sz w:val="28"/>
          <w:szCs w:val="28"/>
        </w:rPr>
        <w:t>не более 2 часов</w:t>
      </w:r>
      <w:r>
        <w:rPr>
          <w:sz w:val="28"/>
          <w:szCs w:val="28"/>
        </w:rPr>
        <w:t xml:space="preserve"> с момента обращения пациента в медицинскую организацию; 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консультаций врачей-специалистов (за исключением подозрения на онкологическое заболевание) - </w:t>
      </w:r>
      <w:r w:rsidRPr="006A7345">
        <w:rPr>
          <w:b/>
          <w:sz w:val="28"/>
          <w:szCs w:val="28"/>
        </w:rPr>
        <w:t>не более 14 рабочих дней</w:t>
      </w:r>
      <w:r>
        <w:rPr>
          <w:sz w:val="28"/>
          <w:szCs w:val="28"/>
        </w:rPr>
        <w:t xml:space="preserve"> со дня обращения пациента в медицинскую организацию; 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консультаций врачей-специалистов в случае подозрения на онкологическое заболевание - </w:t>
      </w:r>
      <w:r w:rsidRPr="006A7345">
        <w:rPr>
          <w:b/>
          <w:sz w:val="28"/>
          <w:szCs w:val="28"/>
        </w:rPr>
        <w:t>не более 3 рабочих дней</w:t>
      </w:r>
      <w:r>
        <w:rPr>
          <w:sz w:val="28"/>
          <w:szCs w:val="28"/>
        </w:rPr>
        <w:t xml:space="preserve"> со дня обращения пациента в медицинскую организацию; 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</w:t>
      </w:r>
      <w:r w:rsidRPr="006A7345">
        <w:rPr>
          <w:b/>
          <w:sz w:val="28"/>
          <w:szCs w:val="28"/>
        </w:rPr>
        <w:t>14 рабочих дней</w:t>
      </w:r>
      <w:r>
        <w:rPr>
          <w:sz w:val="28"/>
          <w:szCs w:val="28"/>
        </w:rPr>
        <w:t xml:space="preserve"> со дня назначения исследований (за исключением исследований при подозрении на онкологическое заболевание); 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- </w:t>
      </w:r>
      <w:r w:rsidRPr="006A7345">
        <w:rPr>
          <w:b/>
          <w:sz w:val="28"/>
          <w:szCs w:val="28"/>
        </w:rPr>
        <w:t xml:space="preserve">не более 14 рабочих дней </w:t>
      </w:r>
      <w:r>
        <w:rPr>
          <w:sz w:val="28"/>
          <w:szCs w:val="28"/>
        </w:rPr>
        <w:t xml:space="preserve">со дня назначения; </w:t>
      </w:r>
    </w:p>
    <w:p w:rsidR="006A7345" w:rsidRDefault="006A7345" w:rsidP="006A734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диагностических инструментальных и лабораторных исследований в случае подозрения на онкологические заболевания - </w:t>
      </w:r>
      <w:r w:rsidRPr="006A7345">
        <w:rPr>
          <w:b/>
          <w:sz w:val="28"/>
          <w:szCs w:val="28"/>
        </w:rPr>
        <w:t xml:space="preserve">не более 7 рабочих дней </w:t>
      </w:r>
      <w:r>
        <w:rPr>
          <w:sz w:val="28"/>
          <w:szCs w:val="28"/>
        </w:rPr>
        <w:t xml:space="preserve">со дня назначения исследований; </w:t>
      </w:r>
    </w:p>
    <w:p w:rsidR="006A7345" w:rsidRDefault="006A7345" w:rsidP="006A7345">
      <w:pPr>
        <w:pStyle w:val="Default"/>
        <w:ind w:firstLine="708"/>
        <w:jc w:val="both"/>
        <w:rPr>
          <w:color w:val="auto"/>
        </w:rPr>
      </w:pPr>
      <w:r>
        <w:rPr>
          <w:sz w:val="28"/>
          <w:szCs w:val="28"/>
        </w:rPr>
        <w:t xml:space="preserve">срок установления диспансерного наблюдения врача-онколога за пациентом с выявленным онкологическим заболеванием </w:t>
      </w:r>
      <w:r w:rsidRPr="006A7345">
        <w:rPr>
          <w:b/>
          <w:sz w:val="28"/>
          <w:szCs w:val="28"/>
        </w:rPr>
        <w:t xml:space="preserve">не должен превышать 3 рабочих дней </w:t>
      </w:r>
      <w:r>
        <w:rPr>
          <w:sz w:val="28"/>
          <w:szCs w:val="28"/>
        </w:rPr>
        <w:t>с момента постановки диагноза онкологического заболевания.</w:t>
      </w:r>
    </w:p>
    <w:sectPr w:rsidR="006A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1EC"/>
    <w:rsid w:val="0013533D"/>
    <w:rsid w:val="006A7345"/>
    <w:rsid w:val="00D24D16"/>
    <w:rsid w:val="00E3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73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73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3</cp:revision>
  <dcterms:created xsi:type="dcterms:W3CDTF">2023-11-21T06:34:00Z</dcterms:created>
  <dcterms:modified xsi:type="dcterms:W3CDTF">2023-11-22T03:58:00Z</dcterms:modified>
</cp:coreProperties>
</file>